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1E1" w:rsidRDefault="00666E66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Plaatsen van e</w:t>
      </w:r>
      <w:r w:rsidR="002908DF">
        <w:rPr>
          <w:b/>
          <w:sz w:val="28"/>
          <w:szCs w:val="28"/>
        </w:rPr>
        <w:t>en slokdarmsonde zonder geleider</w:t>
      </w:r>
    </w:p>
    <w:p w:rsidR="00666E66" w:rsidRPr="00C142D2" w:rsidRDefault="00666E66" w:rsidP="00666E66">
      <w:pPr>
        <w:pStyle w:val="Geenafstand"/>
        <w:rPr>
          <w:b/>
          <w:sz w:val="24"/>
          <w:szCs w:val="24"/>
          <w:u w:val="single"/>
        </w:rPr>
      </w:pPr>
      <w:r w:rsidRPr="00C142D2">
        <w:rPr>
          <w:b/>
          <w:sz w:val="24"/>
          <w:szCs w:val="24"/>
          <w:u w:val="single"/>
        </w:rPr>
        <w:t>Indicaties:</w:t>
      </w:r>
    </w:p>
    <w:p w:rsidR="00666E66" w:rsidRDefault="00666E66" w:rsidP="00666E66">
      <w:pPr>
        <w:pStyle w:val="Geenafstand"/>
      </w:pPr>
      <w:r>
        <w:tab/>
        <w:t>- langdurige anorexie (&gt; 3 dagen)</w:t>
      </w:r>
    </w:p>
    <w:p w:rsidR="00666E66" w:rsidRDefault="00666E66" w:rsidP="00666E66">
      <w:pPr>
        <w:pStyle w:val="Geenafstand"/>
      </w:pPr>
      <w:r>
        <w:tab/>
        <w:t>- indien ondersteuning met voeren gewenst is voor  &gt; 1 week, tot 3 maanden</w:t>
      </w:r>
    </w:p>
    <w:p w:rsidR="00666E66" w:rsidRDefault="00666E66" w:rsidP="00666E66">
      <w:pPr>
        <w:pStyle w:val="Geenafstand"/>
      </w:pPr>
      <w:r>
        <w:tab/>
        <w:t>- als zelf eten ongewenst of onmogelijk is: bijv postoperatief na mond-/hoofdchirurgie,</w:t>
      </w:r>
    </w:p>
    <w:p w:rsidR="00666E66" w:rsidRDefault="00666E66" w:rsidP="00666E66">
      <w:pPr>
        <w:pStyle w:val="Geenafstand"/>
      </w:pPr>
      <w:r>
        <w:tab/>
        <w:t xml:space="preserve">   afwijkingen mondholte of farynx (met intacte maag en functioneel maagdarmkanaal)</w:t>
      </w:r>
    </w:p>
    <w:p w:rsidR="00666E66" w:rsidRDefault="00666E66" w:rsidP="00666E66">
      <w:pPr>
        <w:pStyle w:val="Geenafstand"/>
      </w:pPr>
      <w:r>
        <w:tab/>
        <w:t xml:space="preserve">- indien </w:t>
      </w:r>
      <w:r w:rsidR="00AE14EA">
        <w:t>contra-indicatie</w:t>
      </w:r>
      <w:r>
        <w:t xml:space="preserve"> voor neussonde (z</w:t>
      </w:r>
      <w:r w:rsidR="00A9025A">
        <w:t>ie protocol plaatsen neussonde)</w:t>
      </w:r>
    </w:p>
    <w:p w:rsidR="00A9025A" w:rsidRDefault="00A9025A" w:rsidP="00666E66">
      <w:pPr>
        <w:pStyle w:val="Geenafstand"/>
      </w:pPr>
    </w:p>
    <w:p w:rsidR="00666E66" w:rsidRDefault="00666E66" w:rsidP="00666E66">
      <w:pPr>
        <w:pStyle w:val="Geenafstand"/>
      </w:pPr>
      <w:r w:rsidRPr="00666E66">
        <w:rPr>
          <w:u w:val="single"/>
        </w:rPr>
        <w:t>Contra-indicaties</w:t>
      </w:r>
      <w:r>
        <w:t>:</w:t>
      </w:r>
    </w:p>
    <w:p w:rsidR="00666E66" w:rsidRDefault="00666E66" w:rsidP="00666E66">
      <w:pPr>
        <w:pStyle w:val="Geenafstand"/>
      </w:pPr>
      <w:r>
        <w:tab/>
        <w:t>- oncontroleerbaar braken</w:t>
      </w:r>
    </w:p>
    <w:p w:rsidR="00666E66" w:rsidRDefault="00666E66" w:rsidP="00666E66">
      <w:pPr>
        <w:pStyle w:val="Geenafstand"/>
      </w:pPr>
      <w:r>
        <w:tab/>
        <w:t xml:space="preserve">- aandoeningen oesofagus (bv mega-oesofagus, trauma, neoplasie, chirurgie, CA, stenosis) </w:t>
      </w:r>
    </w:p>
    <w:p w:rsidR="00666E66" w:rsidRDefault="00666E66" w:rsidP="00666E66">
      <w:pPr>
        <w:pStyle w:val="Geenafstand"/>
      </w:pPr>
      <w:r>
        <w:tab/>
        <w:t>- vertraagde maaglediging</w:t>
      </w:r>
    </w:p>
    <w:p w:rsidR="00A9025A" w:rsidRDefault="00A9025A" w:rsidP="00666E66">
      <w:pPr>
        <w:pStyle w:val="Geenafstand"/>
      </w:pPr>
    </w:p>
    <w:p w:rsidR="00666E66" w:rsidRPr="00AE14EA" w:rsidRDefault="00666E66" w:rsidP="00666E66">
      <w:pPr>
        <w:pStyle w:val="Geenafstand"/>
        <w:rPr>
          <w:u w:val="single"/>
        </w:rPr>
      </w:pPr>
      <w:r>
        <w:rPr>
          <w:u w:val="single"/>
        </w:rPr>
        <w:t>Pro’s</w:t>
      </w:r>
      <w:r w:rsidR="00AE14EA">
        <w:rPr>
          <w:u w:val="single"/>
        </w:rPr>
        <w:t xml:space="preserve"> (vergelijk ook met neussonde)</w:t>
      </w:r>
      <w:r w:rsidR="00AE14EA">
        <w:tab/>
      </w:r>
      <w:r w:rsidR="00AE14EA">
        <w:tab/>
      </w:r>
      <w:r w:rsidR="00AE14EA">
        <w:tab/>
      </w:r>
      <w:r w:rsidR="00AE14EA">
        <w:rPr>
          <w:u w:val="single"/>
        </w:rPr>
        <w:t>Contra’s</w:t>
      </w:r>
    </w:p>
    <w:p w:rsidR="00666E66" w:rsidRDefault="00666E66" w:rsidP="00666E66">
      <w:pPr>
        <w:pStyle w:val="Geenafstand"/>
      </w:pPr>
      <w:r>
        <w:t>-</w:t>
      </w:r>
      <w:r w:rsidR="00AE14EA">
        <w:t xml:space="preserve"> goed getolereerd</w:t>
      </w:r>
      <w:r w:rsidR="00AE14EA">
        <w:tab/>
      </w:r>
      <w:r w:rsidR="00AE14EA">
        <w:tab/>
      </w:r>
      <w:r w:rsidR="00AE14EA">
        <w:tab/>
      </w:r>
      <w:r w:rsidR="00AE14EA">
        <w:tab/>
      </w:r>
      <w:r w:rsidR="00AE14EA">
        <w:tab/>
        <w:t>- algehele narcose noodzakelijk</w:t>
      </w:r>
    </w:p>
    <w:p w:rsidR="00AE14EA" w:rsidRDefault="00AE14EA" w:rsidP="00666E66">
      <w:pPr>
        <w:pStyle w:val="Geenafstand"/>
      </w:pPr>
      <w:r>
        <w:t>- langdurige voeding mogelijk</w:t>
      </w:r>
      <w:r>
        <w:tab/>
      </w:r>
      <w:r>
        <w:tab/>
      </w:r>
      <w:r>
        <w:tab/>
      </w:r>
      <w:r>
        <w:tab/>
        <w:t>- chirurgische procedure</w:t>
      </w:r>
    </w:p>
    <w:p w:rsidR="00AE14EA" w:rsidRPr="00666E66" w:rsidRDefault="00AE14EA" w:rsidP="00666E66">
      <w:pPr>
        <w:pStyle w:val="Geenafstand"/>
      </w:pPr>
      <w:r>
        <w:t xml:space="preserve">- grote diameter sonde mogelijk </w:t>
      </w:r>
    </w:p>
    <w:p w:rsidR="00C142D2" w:rsidRDefault="00C142D2" w:rsidP="00666E66">
      <w:pPr>
        <w:pStyle w:val="Geenafstand"/>
      </w:pPr>
    </w:p>
    <w:p w:rsidR="00666E66" w:rsidRPr="00C142D2" w:rsidRDefault="00666E66" w:rsidP="00666E66">
      <w:pPr>
        <w:pStyle w:val="Geenafstand"/>
        <w:rPr>
          <w:b/>
          <w:sz w:val="24"/>
          <w:szCs w:val="24"/>
          <w:u w:val="single"/>
        </w:rPr>
      </w:pPr>
      <w:r w:rsidRPr="00C142D2">
        <w:rPr>
          <w:b/>
          <w:sz w:val="24"/>
          <w:szCs w:val="24"/>
          <w:u w:val="single"/>
        </w:rPr>
        <w:t>Benodigheden</w:t>
      </w:r>
      <w:r w:rsidR="00AE14EA" w:rsidRPr="00C142D2">
        <w:rPr>
          <w:b/>
          <w:sz w:val="24"/>
          <w:szCs w:val="24"/>
          <w:u w:val="single"/>
        </w:rPr>
        <w:t>:</w:t>
      </w:r>
    </w:p>
    <w:p w:rsidR="00AE14EA" w:rsidRDefault="004A1A1C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>Voorbereiding:</w:t>
      </w:r>
      <w:r w:rsidR="00AE14EA">
        <w:rPr>
          <w:sz w:val="24"/>
          <w:szCs w:val="24"/>
        </w:rPr>
        <w:t>- scheerapparaat</w:t>
      </w:r>
    </w:p>
    <w:p w:rsidR="00AE14EA" w:rsidRDefault="00AE14EA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ab/>
      </w:r>
      <w:r w:rsidR="004A1A1C">
        <w:rPr>
          <w:sz w:val="24"/>
          <w:szCs w:val="24"/>
        </w:rPr>
        <w:tab/>
      </w:r>
      <w:r>
        <w:rPr>
          <w:sz w:val="24"/>
          <w:szCs w:val="24"/>
        </w:rPr>
        <w:t>- was- en desinfectiemiddelen: Hibiscrub, tampons, alcohol</w:t>
      </w:r>
    </w:p>
    <w:p w:rsidR="00AE14EA" w:rsidRDefault="00AE14EA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ab/>
      </w:r>
      <w:r w:rsidR="004A1A1C">
        <w:rPr>
          <w:sz w:val="24"/>
          <w:szCs w:val="24"/>
        </w:rPr>
        <w:tab/>
      </w:r>
      <w:r>
        <w:rPr>
          <w:sz w:val="24"/>
          <w:szCs w:val="24"/>
        </w:rPr>
        <w:t>- niet steriele handschoenen</w:t>
      </w:r>
      <w:r>
        <w:rPr>
          <w:sz w:val="24"/>
          <w:szCs w:val="24"/>
        </w:rPr>
        <w:tab/>
      </w:r>
    </w:p>
    <w:p w:rsidR="00AE14EA" w:rsidRDefault="00AE14EA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ab/>
      </w:r>
      <w:r w:rsidR="004A1A1C">
        <w:rPr>
          <w:sz w:val="24"/>
          <w:szCs w:val="24"/>
        </w:rPr>
        <w:tab/>
      </w:r>
      <w:r>
        <w:rPr>
          <w:sz w:val="24"/>
          <w:szCs w:val="24"/>
        </w:rPr>
        <w:t>- viltstift</w:t>
      </w:r>
    </w:p>
    <w:p w:rsidR="00323318" w:rsidRDefault="004A1A1C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>Anesthesie</w:t>
      </w:r>
      <w:r>
        <w:rPr>
          <w:sz w:val="24"/>
          <w:szCs w:val="24"/>
        </w:rPr>
        <w:tab/>
      </w:r>
      <w:r w:rsidR="00AE14EA">
        <w:rPr>
          <w:sz w:val="24"/>
          <w:szCs w:val="24"/>
        </w:rPr>
        <w:t>- anesthesie middelen: zie protocol anesthesie</w:t>
      </w:r>
      <w:r w:rsidR="00323318">
        <w:rPr>
          <w:sz w:val="24"/>
          <w:szCs w:val="24"/>
        </w:rPr>
        <w:t xml:space="preserve"> (onder handouts)</w:t>
      </w:r>
      <w:r w:rsidR="00AE14EA">
        <w:rPr>
          <w:sz w:val="24"/>
          <w:szCs w:val="24"/>
        </w:rPr>
        <w:t xml:space="preserve">: </w:t>
      </w:r>
    </w:p>
    <w:p w:rsidR="00AE14EA" w:rsidRDefault="00323318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ab/>
        <w:t xml:space="preserve">  </w:t>
      </w:r>
      <w:r w:rsidR="004A1A1C">
        <w:rPr>
          <w:sz w:val="24"/>
          <w:szCs w:val="24"/>
        </w:rPr>
        <w:tab/>
        <w:t xml:space="preserve">  </w:t>
      </w:r>
      <w:r w:rsidR="00A9025A">
        <w:rPr>
          <w:sz w:val="24"/>
          <w:szCs w:val="24"/>
        </w:rPr>
        <w:t>leg</w:t>
      </w:r>
      <w:r w:rsidR="00AE14EA">
        <w:rPr>
          <w:sz w:val="24"/>
          <w:szCs w:val="24"/>
        </w:rPr>
        <w:t xml:space="preserve"> injectiemiddelen klaar</w:t>
      </w:r>
      <w:r w:rsidR="001D1B70">
        <w:rPr>
          <w:sz w:val="24"/>
          <w:szCs w:val="24"/>
        </w:rPr>
        <w:t xml:space="preserve">, </w:t>
      </w:r>
      <w:r w:rsidR="00AE14EA">
        <w:rPr>
          <w:sz w:val="24"/>
          <w:szCs w:val="24"/>
        </w:rPr>
        <w:t xml:space="preserve">bereid </w:t>
      </w:r>
      <w:r w:rsidR="004A1A1C">
        <w:rPr>
          <w:sz w:val="24"/>
          <w:szCs w:val="24"/>
        </w:rPr>
        <w:t>eventueel</w:t>
      </w:r>
      <w:r w:rsidR="00AE14EA">
        <w:rPr>
          <w:sz w:val="24"/>
          <w:szCs w:val="24"/>
        </w:rPr>
        <w:t xml:space="preserve"> het anesthesieapparaat</w:t>
      </w:r>
      <w:r>
        <w:rPr>
          <w:sz w:val="24"/>
          <w:szCs w:val="24"/>
        </w:rPr>
        <w:t xml:space="preserve"> voor</w:t>
      </w:r>
    </w:p>
    <w:p w:rsidR="00AE14EA" w:rsidRDefault="00AE14EA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ab/>
      </w:r>
      <w:r w:rsidR="004A1A1C">
        <w:rPr>
          <w:sz w:val="24"/>
          <w:szCs w:val="24"/>
        </w:rPr>
        <w:tab/>
      </w:r>
      <w:r>
        <w:rPr>
          <w:sz w:val="24"/>
          <w:szCs w:val="24"/>
        </w:rPr>
        <w:t>- trachea tube en intubeermateriaal</w:t>
      </w:r>
      <w:r w:rsidR="0067394B">
        <w:rPr>
          <w:sz w:val="24"/>
          <w:szCs w:val="24"/>
        </w:rPr>
        <w:t>, bekspreider</w:t>
      </w:r>
    </w:p>
    <w:p w:rsidR="00AE14EA" w:rsidRDefault="004A1A1C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>Plaatsing:</w:t>
      </w:r>
      <w:r>
        <w:rPr>
          <w:sz w:val="24"/>
          <w:szCs w:val="24"/>
        </w:rPr>
        <w:tab/>
      </w:r>
      <w:r w:rsidR="00AE14EA">
        <w:rPr>
          <w:sz w:val="24"/>
          <w:szCs w:val="24"/>
        </w:rPr>
        <w:t>- steriele handschoenen</w:t>
      </w:r>
    </w:p>
    <w:p w:rsidR="00AE14EA" w:rsidRDefault="00AE14EA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ab/>
      </w:r>
      <w:r w:rsidR="004A1A1C">
        <w:rPr>
          <w:sz w:val="24"/>
          <w:szCs w:val="24"/>
        </w:rPr>
        <w:tab/>
      </w:r>
      <w:r>
        <w:rPr>
          <w:sz w:val="24"/>
          <w:szCs w:val="24"/>
        </w:rPr>
        <w:t>- chirurgische set</w:t>
      </w:r>
    </w:p>
    <w:p w:rsidR="0067394B" w:rsidRDefault="0067394B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ab/>
      </w:r>
      <w:r w:rsidR="004A1A1C">
        <w:rPr>
          <w:sz w:val="24"/>
          <w:szCs w:val="24"/>
        </w:rPr>
        <w:tab/>
      </w:r>
      <w:r>
        <w:rPr>
          <w:sz w:val="24"/>
          <w:szCs w:val="24"/>
        </w:rPr>
        <w:t>- afdekdoek</w:t>
      </w:r>
    </w:p>
    <w:p w:rsidR="00AE14EA" w:rsidRDefault="00AE14EA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ab/>
      </w:r>
      <w:r w:rsidR="004A1A1C">
        <w:rPr>
          <w:sz w:val="24"/>
          <w:szCs w:val="24"/>
        </w:rPr>
        <w:tab/>
      </w:r>
      <w:r>
        <w:rPr>
          <w:sz w:val="24"/>
          <w:szCs w:val="24"/>
        </w:rPr>
        <w:t xml:space="preserve">- </w:t>
      </w:r>
      <w:r w:rsidR="00323318">
        <w:rPr>
          <w:sz w:val="24"/>
          <w:szCs w:val="24"/>
        </w:rPr>
        <w:t>grote gebogen tang</w:t>
      </w:r>
    </w:p>
    <w:p w:rsidR="00323318" w:rsidRDefault="00323318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ab/>
      </w:r>
      <w:r w:rsidR="004A1A1C">
        <w:rPr>
          <w:sz w:val="24"/>
          <w:szCs w:val="24"/>
        </w:rPr>
        <w:tab/>
      </w:r>
      <w:r>
        <w:rPr>
          <w:sz w:val="24"/>
          <w:szCs w:val="24"/>
        </w:rPr>
        <w:t>- mesje 11</w:t>
      </w:r>
    </w:p>
    <w:p w:rsidR="00323318" w:rsidRDefault="00323318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ab/>
      </w:r>
      <w:r w:rsidR="004A1A1C">
        <w:rPr>
          <w:sz w:val="24"/>
          <w:szCs w:val="24"/>
        </w:rPr>
        <w:tab/>
      </w:r>
      <w:r>
        <w:rPr>
          <w:sz w:val="24"/>
          <w:szCs w:val="24"/>
        </w:rPr>
        <w:t>- voedingssonde: urinecatheter of commerciële voedingssonde</w:t>
      </w:r>
    </w:p>
    <w:p w:rsidR="00323318" w:rsidRDefault="00323318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>Nazorg:</w:t>
      </w:r>
      <w:r w:rsidR="004A1A1C">
        <w:rPr>
          <w:sz w:val="24"/>
          <w:szCs w:val="24"/>
        </w:rPr>
        <w:tab/>
      </w:r>
      <w:r>
        <w:rPr>
          <w:sz w:val="24"/>
          <w:szCs w:val="24"/>
        </w:rPr>
        <w:t>- stuk pleister 2,5 cm (Leucoplast®)</w:t>
      </w:r>
    </w:p>
    <w:p w:rsidR="00323318" w:rsidRDefault="00323318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ab/>
      </w:r>
      <w:r w:rsidR="004A1A1C">
        <w:rPr>
          <w:sz w:val="24"/>
          <w:szCs w:val="24"/>
        </w:rPr>
        <w:tab/>
      </w:r>
      <w:r>
        <w:rPr>
          <w:sz w:val="24"/>
          <w:szCs w:val="24"/>
        </w:rPr>
        <w:t>- hechtdraad (monofilament: Ethilon®)</w:t>
      </w:r>
    </w:p>
    <w:p w:rsidR="00323318" w:rsidRDefault="00323318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ab/>
      </w:r>
      <w:r w:rsidR="004A1A1C">
        <w:rPr>
          <w:sz w:val="24"/>
          <w:szCs w:val="24"/>
        </w:rPr>
        <w:tab/>
      </w:r>
      <w:r>
        <w:rPr>
          <w:sz w:val="24"/>
          <w:szCs w:val="24"/>
        </w:rPr>
        <w:t>- gaasje met Betadine® zalf</w:t>
      </w:r>
    </w:p>
    <w:p w:rsidR="00323318" w:rsidRPr="002908DF" w:rsidRDefault="00323318" w:rsidP="00666E66">
      <w:pPr>
        <w:pStyle w:val="Geenafstand"/>
        <w:rPr>
          <w:sz w:val="24"/>
          <w:szCs w:val="24"/>
          <w:lang w:val="en-US"/>
        </w:rPr>
      </w:pPr>
      <w:r>
        <w:rPr>
          <w:sz w:val="24"/>
          <w:szCs w:val="24"/>
        </w:rPr>
        <w:tab/>
      </w:r>
      <w:r w:rsidR="004A1A1C">
        <w:rPr>
          <w:sz w:val="24"/>
          <w:szCs w:val="24"/>
        </w:rPr>
        <w:tab/>
      </w:r>
      <w:r w:rsidRPr="002908DF">
        <w:rPr>
          <w:sz w:val="24"/>
          <w:szCs w:val="24"/>
          <w:lang w:val="en-US"/>
        </w:rPr>
        <w:t>- 3M polstering smal of breed (H/K)</w:t>
      </w:r>
    </w:p>
    <w:p w:rsidR="00C142D2" w:rsidRPr="002908DF" w:rsidRDefault="00C142D2" w:rsidP="00666E66">
      <w:pPr>
        <w:pStyle w:val="Geenafstand"/>
        <w:rPr>
          <w:sz w:val="24"/>
          <w:szCs w:val="24"/>
          <w:lang w:val="en-US"/>
        </w:rPr>
      </w:pPr>
      <w:r w:rsidRPr="002908DF">
        <w:rPr>
          <w:sz w:val="24"/>
          <w:szCs w:val="24"/>
          <w:lang w:val="en-US"/>
        </w:rPr>
        <w:tab/>
      </w:r>
      <w:r w:rsidR="004A1A1C" w:rsidRPr="002908DF">
        <w:rPr>
          <w:sz w:val="24"/>
          <w:szCs w:val="24"/>
          <w:lang w:val="en-US"/>
        </w:rPr>
        <w:tab/>
      </w:r>
      <w:r w:rsidRPr="002908DF">
        <w:rPr>
          <w:sz w:val="24"/>
          <w:szCs w:val="24"/>
          <w:lang w:val="en-US"/>
        </w:rPr>
        <w:t>- C</w:t>
      </w:r>
      <w:r w:rsidR="00323318" w:rsidRPr="002908DF">
        <w:rPr>
          <w:sz w:val="24"/>
          <w:szCs w:val="24"/>
          <w:lang w:val="en-US"/>
        </w:rPr>
        <w:t>oflex smal of breed (H/K)</w:t>
      </w:r>
    </w:p>
    <w:p w:rsidR="001D1B70" w:rsidRPr="002908DF" w:rsidRDefault="00323318" w:rsidP="00666E66">
      <w:pPr>
        <w:pStyle w:val="Geenafstand"/>
        <w:rPr>
          <w:sz w:val="24"/>
          <w:szCs w:val="24"/>
          <w:lang w:val="en-US"/>
        </w:rPr>
      </w:pPr>
      <w:r w:rsidRPr="002908DF">
        <w:rPr>
          <w:sz w:val="24"/>
          <w:szCs w:val="24"/>
          <w:lang w:val="en-US"/>
        </w:rPr>
        <w:tab/>
      </w:r>
    </w:p>
    <w:p w:rsidR="00C142D2" w:rsidRPr="001D1B70" w:rsidRDefault="0067394B" w:rsidP="00666E66">
      <w:pPr>
        <w:pStyle w:val="Geenafstand"/>
        <w:rPr>
          <w:sz w:val="24"/>
          <w:szCs w:val="24"/>
        </w:rPr>
      </w:pPr>
      <w:r>
        <w:rPr>
          <w:b/>
          <w:sz w:val="24"/>
          <w:szCs w:val="24"/>
          <w:u w:val="single"/>
        </w:rPr>
        <w:t>Plaatsing:</w:t>
      </w:r>
    </w:p>
    <w:p w:rsidR="0067394B" w:rsidRDefault="0067394B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>- breng de patiënt onder narcose en intubeer de patiënt, plaats de bekspreider</w:t>
      </w:r>
    </w:p>
    <w:p w:rsidR="0067394B" w:rsidRDefault="0067394B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>- plaats de kat op de rechter zijde</w:t>
      </w:r>
    </w:p>
    <w:p w:rsidR="0067394B" w:rsidRDefault="0067394B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>- meet de sonde af: van proximale 1/3-halverwege de hals tot de 8</w:t>
      </w:r>
      <w:r w:rsidRPr="0067394B">
        <w:rPr>
          <w:sz w:val="24"/>
          <w:szCs w:val="24"/>
          <w:vertAlign w:val="superscript"/>
        </w:rPr>
        <w:t>e</w:t>
      </w:r>
      <w:r>
        <w:rPr>
          <w:sz w:val="24"/>
          <w:szCs w:val="24"/>
        </w:rPr>
        <w:t>/9</w:t>
      </w:r>
      <w:r w:rsidRPr="0067394B">
        <w:rPr>
          <w:sz w:val="24"/>
          <w:szCs w:val="24"/>
          <w:vertAlign w:val="superscript"/>
        </w:rPr>
        <w:t>e</w:t>
      </w:r>
      <w:r>
        <w:rPr>
          <w:sz w:val="24"/>
          <w:szCs w:val="24"/>
        </w:rPr>
        <w:t xml:space="preserve"> ICR, en markeer de sonde met de viltstift</w:t>
      </w:r>
    </w:p>
    <w:p w:rsidR="0067394B" w:rsidRDefault="0067394B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>- linkerzijde van de hals van kaak tot borstingang scheren, wassen en desinfecteren</w:t>
      </w:r>
    </w:p>
    <w:p w:rsidR="0067394B" w:rsidRDefault="0067394B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>- localiseer de V.Jugularis</w:t>
      </w:r>
    </w:p>
    <w:p w:rsidR="0067394B" w:rsidRDefault="0067394B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 xml:space="preserve">- laat de hals strekken en breng de grote gebogen tang in de proximale oesofagus met de  </w:t>
      </w:r>
    </w:p>
    <w:p w:rsidR="0067394B" w:rsidRDefault="00D04122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 xml:space="preserve">  bek van de punt van</w:t>
      </w:r>
      <w:r w:rsidR="0067394B">
        <w:rPr>
          <w:sz w:val="24"/>
          <w:szCs w:val="24"/>
        </w:rPr>
        <w:t xml:space="preserve"> de tang naar buiten gericht</w:t>
      </w:r>
    </w:p>
    <w:p w:rsidR="0067394B" w:rsidRDefault="0067394B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04122">
        <w:rPr>
          <w:sz w:val="24"/>
          <w:szCs w:val="24"/>
        </w:rPr>
        <w:t>laat de punt</w:t>
      </w:r>
      <w:r w:rsidR="001D1B70">
        <w:rPr>
          <w:sz w:val="24"/>
          <w:szCs w:val="24"/>
        </w:rPr>
        <w:t xml:space="preserve"> van de tang naar buiten </w:t>
      </w:r>
      <w:r w:rsidR="00D04122">
        <w:rPr>
          <w:sz w:val="24"/>
          <w:szCs w:val="24"/>
        </w:rPr>
        <w:t xml:space="preserve">duwen </w:t>
      </w:r>
      <w:r w:rsidR="001D1B70">
        <w:rPr>
          <w:sz w:val="24"/>
          <w:szCs w:val="24"/>
        </w:rPr>
        <w:t xml:space="preserve">en palpeer deze onder de </w:t>
      </w:r>
      <w:bookmarkStart w:id="0" w:name="_GoBack"/>
      <w:bookmarkEnd w:id="0"/>
      <w:r w:rsidR="001D1B70">
        <w:rPr>
          <w:sz w:val="24"/>
          <w:szCs w:val="24"/>
        </w:rPr>
        <w:t>huid</w:t>
      </w:r>
    </w:p>
    <w:p w:rsidR="001D1B70" w:rsidRDefault="001D1B70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Controleer nogmaals de positie van de V.Jugularis</w:t>
      </w:r>
    </w:p>
    <w:p w:rsidR="001D1B70" w:rsidRDefault="001D1B70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 xml:space="preserve">- maak een huidincisie en prepareer stomp tot op de wit doorschemerende wand van de </w:t>
      </w:r>
    </w:p>
    <w:p w:rsidR="001D1B70" w:rsidRDefault="00F226B8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D1B70">
        <w:rPr>
          <w:sz w:val="24"/>
          <w:szCs w:val="24"/>
        </w:rPr>
        <w:t>oesophagus, maak een steekincisie ter grootte van de tube in de oesophaguswand</w:t>
      </w:r>
    </w:p>
    <w:p w:rsidR="001D1B70" w:rsidRDefault="001D1B70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 xml:space="preserve">- pak de punt van de sonde in de bek van de tang, en trek de punt van de sonde retrograad   </w:t>
      </w:r>
    </w:p>
    <w:p w:rsidR="001D1B70" w:rsidRDefault="001D1B70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 xml:space="preserve">  naar de bek van de patiënt</w:t>
      </w:r>
    </w:p>
    <w:p w:rsidR="00F226B8" w:rsidRDefault="001D1B70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 xml:space="preserve">- klap nu de sonde om, door de punt van de sonde mbv de tang terug te brengen richting de </w:t>
      </w:r>
    </w:p>
    <w:p w:rsidR="001D1B70" w:rsidRDefault="00F226B8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1D1B70">
        <w:rPr>
          <w:sz w:val="24"/>
          <w:szCs w:val="24"/>
        </w:rPr>
        <w:t>farynx en tegelijkertijd het uiteinde van de sonde naar craniaal te klappen</w:t>
      </w:r>
    </w:p>
    <w:p w:rsidR="001D1B70" w:rsidRDefault="001D1B70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>- breng de sonde in tot de markeerstreep</w:t>
      </w:r>
    </w:p>
    <w:p w:rsidR="004B5C35" w:rsidRDefault="004B5C35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 xml:space="preserve">- controleer de positie van de sonde door lucht via de sonde in de oesophagus te blazen: dit   </w:t>
      </w:r>
    </w:p>
    <w:p w:rsidR="004A1A1C" w:rsidRDefault="004B5C35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 xml:space="preserve">  moet uit de bek komen. Zoniet: maak bij twijfel een röntgenfoto om positie te controleren.</w:t>
      </w:r>
    </w:p>
    <w:p w:rsidR="00F13C0E" w:rsidRDefault="00F13C0E" w:rsidP="00666E66">
      <w:pPr>
        <w:pStyle w:val="Geenafstand"/>
        <w:rPr>
          <w:sz w:val="24"/>
          <w:szCs w:val="24"/>
        </w:rPr>
      </w:pPr>
    </w:p>
    <w:p w:rsidR="004A1A1C" w:rsidRDefault="00C142D2" w:rsidP="00666E66">
      <w:pPr>
        <w:pStyle w:val="Geenafstand"/>
        <w:rPr>
          <w:sz w:val="24"/>
          <w:szCs w:val="24"/>
        </w:rPr>
      </w:pPr>
      <w:r>
        <w:rPr>
          <w:noProof/>
          <w:lang w:eastAsia="nl-NL"/>
        </w:rPr>
        <w:drawing>
          <wp:inline distT="0" distB="0" distL="0" distR="0">
            <wp:extent cx="4522230" cy="5892415"/>
            <wp:effectExtent l="635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541234" cy="5917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C0E" w:rsidRPr="00F13C0E" w:rsidRDefault="00F13C0E" w:rsidP="00666E66">
      <w:pPr>
        <w:pStyle w:val="Geenafstand"/>
        <w:rPr>
          <w:sz w:val="16"/>
          <w:szCs w:val="16"/>
        </w:rPr>
      </w:pPr>
    </w:p>
    <w:p w:rsidR="00F226B8" w:rsidRDefault="00F226B8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>- maak een butterfly van een stukje leucoplast om de sonde waar hij de huid ingaat</w:t>
      </w:r>
    </w:p>
    <w:p w:rsidR="00F226B8" w:rsidRDefault="00F226B8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>- hecht de vleugels van de butterfly met knoophechtingen vast aan de huid</w:t>
      </w:r>
    </w:p>
    <w:p w:rsidR="00F226B8" w:rsidRDefault="00F226B8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>- leg een steriel gaasje met betadine® over de wond en breng losjes een halsverband aan</w:t>
      </w:r>
      <w:r w:rsidR="00AE14EA">
        <w:rPr>
          <w:sz w:val="24"/>
          <w:szCs w:val="24"/>
        </w:rPr>
        <w:t xml:space="preserve">   </w:t>
      </w:r>
    </w:p>
    <w:p w:rsidR="00A9025A" w:rsidRPr="00F13C0E" w:rsidRDefault="00A9025A" w:rsidP="00666E66">
      <w:pPr>
        <w:pStyle w:val="Geenafstand"/>
        <w:rPr>
          <w:sz w:val="20"/>
          <w:szCs w:val="20"/>
        </w:rPr>
      </w:pPr>
    </w:p>
    <w:p w:rsidR="004A1A1C" w:rsidRDefault="00F226B8" w:rsidP="00666E66">
      <w:pPr>
        <w:pStyle w:val="Geenafstand"/>
        <w:rPr>
          <w:sz w:val="24"/>
          <w:szCs w:val="24"/>
        </w:rPr>
      </w:pPr>
      <w:r w:rsidRPr="00F226B8">
        <w:rPr>
          <w:sz w:val="24"/>
          <w:szCs w:val="24"/>
          <w:u w:val="single"/>
        </w:rPr>
        <w:lastRenderedPageBreak/>
        <w:t>Voeren:</w:t>
      </w:r>
      <w:r>
        <w:rPr>
          <w:sz w:val="24"/>
          <w:szCs w:val="24"/>
          <w:u w:val="single"/>
        </w:rPr>
        <w:t xml:space="preserve">  </w:t>
      </w:r>
      <w:r>
        <w:rPr>
          <w:sz w:val="24"/>
          <w:szCs w:val="24"/>
        </w:rPr>
        <w:t xml:space="preserve"> </w:t>
      </w:r>
    </w:p>
    <w:p w:rsidR="00F226B8" w:rsidRPr="004A1A1C" w:rsidRDefault="004A1A1C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226B8">
        <w:rPr>
          <w:sz w:val="24"/>
          <w:szCs w:val="24"/>
        </w:rPr>
        <w:t>begin</w:t>
      </w:r>
      <w:r>
        <w:rPr>
          <w:sz w:val="24"/>
          <w:szCs w:val="24"/>
        </w:rPr>
        <w:t xml:space="preserve"> pas met  voeren als de patiënt</w:t>
      </w:r>
      <w:r w:rsidR="00F226B8">
        <w:rPr>
          <w:sz w:val="24"/>
          <w:szCs w:val="24"/>
        </w:rPr>
        <w:t xml:space="preserve"> volledig wakker is van de narcose en bouw de hoeveelheid voeding geleidelijk op</w:t>
      </w:r>
      <w:r w:rsidR="00A9025A">
        <w:rPr>
          <w:sz w:val="24"/>
          <w:szCs w:val="24"/>
        </w:rPr>
        <w:t xml:space="preserve">. Zie voor hoeveelheden het </w:t>
      </w:r>
      <w:r>
        <w:rPr>
          <w:sz w:val="24"/>
          <w:szCs w:val="24"/>
        </w:rPr>
        <w:t>voedingsprotocol.</w:t>
      </w:r>
    </w:p>
    <w:p w:rsidR="004A1A1C" w:rsidRDefault="004A1A1C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>- controleer bij elke voeding de positie: breng 5 ml water in en controle op hoesten</w:t>
      </w:r>
    </w:p>
    <w:p w:rsidR="004A1A1C" w:rsidRDefault="004A1A1C" w:rsidP="00A9025A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>- spoel de sonde na elke voeding met 5 ml water om verstoppen te voorkomen.</w:t>
      </w:r>
    </w:p>
    <w:p w:rsidR="004A1A1C" w:rsidRPr="00F13C0E" w:rsidRDefault="004A1A1C" w:rsidP="00A9025A">
      <w:pPr>
        <w:pStyle w:val="Geenafstand"/>
        <w:rPr>
          <w:sz w:val="20"/>
          <w:szCs w:val="20"/>
          <w:u w:val="single"/>
        </w:rPr>
      </w:pPr>
    </w:p>
    <w:p w:rsidR="004A1A1C" w:rsidRPr="00F226B8" w:rsidRDefault="00A9025A" w:rsidP="00666E66">
      <w:pPr>
        <w:pStyle w:val="Geenafstand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Verwijdering: </w:t>
      </w:r>
      <w:r w:rsidR="004A1A1C">
        <w:rPr>
          <w:sz w:val="24"/>
          <w:szCs w:val="24"/>
        </w:rPr>
        <w:t xml:space="preserve"> </w:t>
      </w:r>
      <w:r>
        <w:rPr>
          <w:sz w:val="24"/>
          <w:szCs w:val="24"/>
        </w:rPr>
        <w:t>eenvoudig door huidhechtingen te verwijderen, daarna nog 2 dagen verband. Wondje geneest per secundam.</w:t>
      </w:r>
    </w:p>
    <w:sectPr w:rsidR="004A1A1C" w:rsidRPr="00F226B8" w:rsidSect="00A11245">
      <w:footerReference w:type="default" r:id="rId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2C6" w:rsidRDefault="006052C6" w:rsidP="0092275E">
      <w:pPr>
        <w:spacing w:after="0" w:line="240" w:lineRule="auto"/>
      </w:pPr>
      <w:r>
        <w:separator/>
      </w:r>
    </w:p>
  </w:endnote>
  <w:endnote w:type="continuationSeparator" w:id="0">
    <w:p w:rsidR="006052C6" w:rsidRDefault="006052C6" w:rsidP="00922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C6" w:rsidRDefault="006052C6">
    <w:pPr>
      <w:pStyle w:val="Voettekst"/>
    </w:pPr>
    <w:r>
      <w:t>LB</w:t>
    </w:r>
    <w:r>
      <w:ptab w:relativeTo="margin" w:alignment="center" w:leader="none"/>
    </w:r>
    <w:r>
      <w:t xml:space="preserve">Pagina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480D43">
      <w:rPr>
        <w:b/>
        <w:noProof/>
      </w:rPr>
      <w:t>1</w:t>
    </w:r>
    <w:r>
      <w:rPr>
        <w:b/>
      </w:rPr>
      <w:fldChar w:fldCharType="end"/>
    </w:r>
    <w:r>
      <w:t xml:space="preserve"> van </w:t>
    </w:r>
    <w:fldSimple w:instr="NUMPAGES  \* Arabic  \* MERGEFORMAT">
      <w:r w:rsidR="00480D43" w:rsidRPr="00480D43">
        <w:rPr>
          <w:b/>
          <w:noProof/>
        </w:rPr>
        <w:t>3</w:t>
      </w:r>
    </w:fldSimple>
    <w:r>
      <w:ptab w:relativeTo="margin" w:alignment="right" w:leader="none"/>
    </w:r>
    <w:r>
      <w:t>november 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2C6" w:rsidRDefault="006052C6" w:rsidP="0092275E">
      <w:pPr>
        <w:spacing w:after="0" w:line="240" w:lineRule="auto"/>
      </w:pPr>
      <w:r>
        <w:separator/>
      </w:r>
    </w:p>
  </w:footnote>
  <w:footnote w:type="continuationSeparator" w:id="0">
    <w:p w:rsidR="006052C6" w:rsidRDefault="006052C6" w:rsidP="009227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1" w:cryptProviderType="rsaFull" w:cryptAlgorithmClass="hash" w:cryptAlgorithmType="typeAny" w:cryptAlgorithmSid="4" w:cryptSpinCount="50000" w:hash="UPE7wmnkoQZ/6mTVcNsrKf2X/FA=" w:salt="lzeQSjej8/+PqwANMNuTiA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E66"/>
    <w:rsid w:val="000430C3"/>
    <w:rsid w:val="001D1B70"/>
    <w:rsid w:val="002908DF"/>
    <w:rsid w:val="00323318"/>
    <w:rsid w:val="00480D43"/>
    <w:rsid w:val="004A1A1C"/>
    <w:rsid w:val="004B5C35"/>
    <w:rsid w:val="004F161A"/>
    <w:rsid w:val="005F335E"/>
    <w:rsid w:val="006052C6"/>
    <w:rsid w:val="00666E66"/>
    <w:rsid w:val="0067394B"/>
    <w:rsid w:val="00753B23"/>
    <w:rsid w:val="008A4B62"/>
    <w:rsid w:val="0092275E"/>
    <w:rsid w:val="00A11245"/>
    <w:rsid w:val="00A401E1"/>
    <w:rsid w:val="00A9025A"/>
    <w:rsid w:val="00AE14EA"/>
    <w:rsid w:val="00C142D2"/>
    <w:rsid w:val="00D04122"/>
    <w:rsid w:val="00F13C0E"/>
    <w:rsid w:val="00F22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8A4B6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666E66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C14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142D2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922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2275E"/>
  </w:style>
  <w:style w:type="paragraph" w:styleId="Voettekst">
    <w:name w:val="footer"/>
    <w:basedOn w:val="Standaard"/>
    <w:link w:val="VoettekstChar"/>
    <w:uiPriority w:val="99"/>
    <w:unhideWhenUsed/>
    <w:rsid w:val="00922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227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666E66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C14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142D2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922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2275E"/>
  </w:style>
  <w:style w:type="paragraph" w:styleId="Voettekst">
    <w:name w:val="footer"/>
    <w:basedOn w:val="Standaard"/>
    <w:link w:val="VoettekstChar"/>
    <w:uiPriority w:val="99"/>
    <w:unhideWhenUsed/>
    <w:rsid w:val="00922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227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3</Pages>
  <Words>539</Words>
  <Characters>2968</Characters>
  <Application>Microsoft Office Word</Application>
  <DocSecurity>8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joe.bloggs</cp:lastModifiedBy>
  <cp:revision>9</cp:revision>
  <cp:lastPrinted>2013-12-06T10:26:00Z</cp:lastPrinted>
  <dcterms:created xsi:type="dcterms:W3CDTF">2012-11-21T11:21:00Z</dcterms:created>
  <dcterms:modified xsi:type="dcterms:W3CDTF">2013-12-06T15:42:00Z</dcterms:modified>
</cp:coreProperties>
</file>